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 (I.C.T.)</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Trasparenza e promozione trasparenza smart 2.0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Trasparenza e promozione trasparenza smart 2.0.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