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DIREZIONE - STAFF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DIREZIONE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Segretario - Direttore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Registro del titolare del trattamento dei dati personali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Registro del titolare del trattamento dei dati personali.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