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Determinazione criteri locazioni e affitti, approvazione permute e concessioni in comodato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Determinazione criteri locazioni e affitti, approvazione permute e concessioni in comodato.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