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PSICOLOGICO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Psicologia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progetti con le scuole del territorio e altre realta' territoriali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progetti con le scuole del territorio e altre realta' territoriali.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