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el rapporto di lavoro a tempo parz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el rapporto di lavoro a tempo parz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